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5C6EB" w14:textId="77777777" w:rsidR="003B0C1F" w:rsidRDefault="003B0C1F">
      <w:r>
        <w:rPr>
          <w:b/>
          <w:bCs/>
        </w:rPr>
        <w:t xml:space="preserve">Instruction Mode – </w:t>
      </w:r>
      <w:r>
        <w:t>The method used for delivering instruction.  This field is used mostly for reporting.  It also displays on the Class Schedule search for staff and on-line for students.</w:t>
      </w:r>
    </w:p>
    <w:p w14:paraId="261CF1F3" w14:textId="77777777" w:rsidR="003B0C1F" w:rsidRDefault="003B0C1F"/>
    <w:p w14:paraId="3F7AC32E" w14:textId="77777777" w:rsidR="003B0C1F" w:rsidRDefault="003B0C1F" w:rsidP="00251FF1">
      <w:pPr>
        <w:numPr>
          <w:ilvl w:val="0"/>
          <w:numId w:val="1"/>
        </w:numPr>
        <w:tabs>
          <w:tab w:val="clear" w:pos="720"/>
          <w:tab w:val="left" w:pos="360"/>
        </w:tabs>
        <w:ind w:left="360"/>
      </w:pPr>
      <w:r>
        <w:rPr>
          <w:b/>
          <w:bCs/>
        </w:rPr>
        <w:t>In Person</w:t>
      </w:r>
      <w:r>
        <w:t xml:space="preserve"> – Mode of instruction where a student is physically present for class.</w:t>
      </w:r>
    </w:p>
    <w:p w14:paraId="3E062BC0" w14:textId="77777777" w:rsidR="00B92876" w:rsidRDefault="00B92876" w:rsidP="00B92876">
      <w:pPr>
        <w:ind w:left="360"/>
      </w:pPr>
    </w:p>
    <w:p w14:paraId="7E989834" w14:textId="18436A5F" w:rsidR="00B92876" w:rsidRPr="00B92876" w:rsidRDefault="00251FF1" w:rsidP="00B92876">
      <w:pPr>
        <w:ind w:left="360" w:right="360"/>
        <w:rPr>
          <w:rFonts w:ascii="Perpetua" w:hAnsi="Perpetua"/>
          <w:sz w:val="28"/>
          <w:szCs w:val="28"/>
        </w:rPr>
      </w:pPr>
      <w:r w:rsidRPr="00F30D72">
        <w:rPr>
          <w:rFonts w:ascii="Perpetua" w:hAnsi="Perpetua"/>
          <w:highlight w:val="lightGray"/>
        </w:rPr>
        <w:t>PC Class Scheduling</w:t>
      </w:r>
      <w:r w:rsidRPr="00F30D72">
        <w:rPr>
          <w:rFonts w:ascii="Perpetua" w:hAnsi="Perpetua"/>
          <w:i/>
          <w:sz w:val="28"/>
          <w:szCs w:val="28"/>
          <w:highlight w:val="lightGray"/>
        </w:rPr>
        <w:t xml:space="preserve"> </w:t>
      </w:r>
      <w:r w:rsidR="00B92876" w:rsidRPr="00F30D72">
        <w:rPr>
          <w:rFonts w:ascii="Perpetua" w:hAnsi="Perpetua"/>
          <w:i/>
          <w:sz w:val="28"/>
          <w:szCs w:val="28"/>
          <w:highlight w:val="lightGray"/>
        </w:rPr>
        <w:t>– students are physically present in an on-site or off-site facility to receive instruction from an instructor physically present in the same on-site or off-site facility.</w:t>
      </w:r>
    </w:p>
    <w:p w14:paraId="5655F266" w14:textId="77777777" w:rsidR="00B92876" w:rsidRPr="00B92876" w:rsidRDefault="00B92876" w:rsidP="00B92876">
      <w:pPr>
        <w:ind w:left="360"/>
      </w:pPr>
    </w:p>
    <w:p w14:paraId="639E959F" w14:textId="77777777" w:rsidR="003B0C1F" w:rsidRDefault="003B0C1F"/>
    <w:p w14:paraId="1A2124CE" w14:textId="78C9F921" w:rsidR="00B92876" w:rsidRDefault="003B0C1F" w:rsidP="00251FF1">
      <w:pPr>
        <w:numPr>
          <w:ilvl w:val="0"/>
          <w:numId w:val="1"/>
        </w:numPr>
        <w:tabs>
          <w:tab w:val="clear" w:pos="720"/>
          <w:tab w:val="left" w:pos="360"/>
        </w:tabs>
        <w:ind w:left="360"/>
      </w:pPr>
      <w:r>
        <w:rPr>
          <w:b/>
          <w:bCs/>
        </w:rPr>
        <w:t xml:space="preserve">Internet – </w:t>
      </w:r>
      <w:r>
        <w:t>Mode of instruction is distance learning with classes delivered on-line.</w:t>
      </w:r>
      <w:r w:rsidR="00B92876" w:rsidRPr="00B92876">
        <w:t xml:space="preserve"> </w:t>
      </w:r>
    </w:p>
    <w:p w14:paraId="048DA9C3" w14:textId="77777777" w:rsidR="00B92876" w:rsidRDefault="00B92876" w:rsidP="00B92876">
      <w:pPr>
        <w:ind w:left="360"/>
      </w:pPr>
    </w:p>
    <w:p w14:paraId="1695C06C" w14:textId="620CCE3E" w:rsidR="00B92876" w:rsidRPr="00B92876" w:rsidRDefault="00251FF1" w:rsidP="00B92876">
      <w:pPr>
        <w:ind w:left="360" w:right="360"/>
        <w:rPr>
          <w:rFonts w:ascii="Perpetua" w:hAnsi="Perpetua"/>
          <w:i/>
          <w:sz w:val="28"/>
          <w:szCs w:val="28"/>
        </w:rPr>
      </w:pPr>
      <w:r w:rsidRPr="00F30D72">
        <w:rPr>
          <w:rFonts w:ascii="Perpetua" w:hAnsi="Perpetua"/>
          <w:highlight w:val="lightGray"/>
        </w:rPr>
        <w:t>PC Class Scheduling</w:t>
      </w:r>
      <w:r w:rsidRPr="00F30D72">
        <w:rPr>
          <w:rFonts w:ascii="Perpetua" w:hAnsi="Perpetua"/>
          <w:b/>
          <w:bCs/>
          <w:i/>
          <w:sz w:val="28"/>
          <w:szCs w:val="28"/>
          <w:highlight w:val="lightGray"/>
        </w:rPr>
        <w:t xml:space="preserve"> </w:t>
      </w:r>
      <w:r w:rsidR="00B92876" w:rsidRPr="00F30D72">
        <w:rPr>
          <w:rFonts w:ascii="Perpetua" w:hAnsi="Perpetua"/>
          <w:b/>
          <w:bCs/>
          <w:i/>
          <w:sz w:val="28"/>
          <w:szCs w:val="28"/>
          <w:highlight w:val="lightGray"/>
        </w:rPr>
        <w:t>–</w:t>
      </w:r>
      <w:r w:rsidR="00B92876" w:rsidRPr="00F30D72">
        <w:rPr>
          <w:rFonts w:ascii="Perpetua" w:hAnsi="Perpetua"/>
          <w:i/>
          <w:sz w:val="28"/>
          <w:szCs w:val="28"/>
          <w:highlight w:val="lightGray"/>
        </w:rPr>
        <w:t xml:space="preserve"> </w:t>
      </w:r>
      <w:r w:rsidR="00B92876" w:rsidRPr="00F30D72">
        <w:rPr>
          <w:rFonts w:ascii="Perpetua" w:hAnsi="Perpetua"/>
          <w:sz w:val="28"/>
          <w:szCs w:val="28"/>
          <w:highlight w:val="lightGray"/>
        </w:rPr>
        <w:t>Distance Learning</w:t>
      </w:r>
      <w:r w:rsidR="00B92876" w:rsidRPr="00F30D72">
        <w:rPr>
          <w:rFonts w:ascii="Perpetua" w:hAnsi="Perpetua"/>
          <w:i/>
          <w:sz w:val="28"/>
          <w:szCs w:val="28"/>
          <w:highlight w:val="lightGray"/>
        </w:rPr>
        <w:t xml:space="preserve"> students are not physically present in an on-site or off-site facility to receive instruction from an instructor and with classes conducted solely on-line and with no face-to-face meetings, at all.</w:t>
      </w:r>
    </w:p>
    <w:p w14:paraId="0A03BD17" w14:textId="77777777" w:rsidR="00B92876" w:rsidRDefault="00B92876" w:rsidP="00B92876">
      <w:pPr>
        <w:ind w:left="360"/>
      </w:pPr>
    </w:p>
    <w:p w14:paraId="4C79C444" w14:textId="77777777" w:rsidR="00B92876" w:rsidRDefault="00B92876" w:rsidP="00B92876"/>
    <w:p w14:paraId="58E00CD2" w14:textId="77777777" w:rsidR="00B92876" w:rsidRDefault="003B0C1F" w:rsidP="00251FF1">
      <w:pPr>
        <w:numPr>
          <w:ilvl w:val="0"/>
          <w:numId w:val="1"/>
        </w:numPr>
        <w:tabs>
          <w:tab w:val="clear" w:pos="720"/>
          <w:tab w:val="left" w:pos="360"/>
        </w:tabs>
        <w:ind w:left="360"/>
      </w:pPr>
      <w:r>
        <w:rPr>
          <w:b/>
          <w:bCs/>
        </w:rPr>
        <w:t xml:space="preserve">Print Based – </w:t>
      </w:r>
      <w:r>
        <w:t>Mode of instruction is with classes supported solely by printed material, handbook, lessons etc.</w:t>
      </w:r>
      <w:r w:rsidR="00B92876" w:rsidRPr="00B92876">
        <w:rPr>
          <w:rFonts w:ascii="Perpetua" w:hAnsi="Perpetua"/>
          <w:i/>
          <w:sz w:val="28"/>
          <w:szCs w:val="28"/>
        </w:rPr>
        <w:t xml:space="preserve"> </w:t>
      </w:r>
    </w:p>
    <w:p w14:paraId="2658B253" w14:textId="77777777" w:rsidR="00B92876" w:rsidRDefault="00B92876" w:rsidP="00B92876">
      <w:pPr>
        <w:ind w:left="360"/>
      </w:pPr>
    </w:p>
    <w:p w14:paraId="1909CBAA" w14:textId="1D8211F6" w:rsidR="00B92876" w:rsidRPr="00B92876" w:rsidRDefault="00251FF1" w:rsidP="00B92876">
      <w:pPr>
        <w:ind w:left="360"/>
        <w:rPr>
          <w:rFonts w:ascii="Perpetua" w:hAnsi="Perpetua"/>
          <w:i/>
          <w:sz w:val="28"/>
          <w:szCs w:val="28"/>
        </w:rPr>
      </w:pPr>
      <w:r w:rsidRPr="00F30D72">
        <w:rPr>
          <w:rFonts w:ascii="Perpetua" w:hAnsi="Perpetua"/>
          <w:highlight w:val="lightGray"/>
        </w:rPr>
        <w:t>PC Class Scheduling</w:t>
      </w:r>
      <w:r w:rsidRPr="00F30D72">
        <w:rPr>
          <w:rFonts w:ascii="Perpetua" w:hAnsi="Perpetua"/>
          <w:b/>
          <w:bCs/>
          <w:i/>
          <w:sz w:val="28"/>
          <w:szCs w:val="28"/>
          <w:highlight w:val="lightGray"/>
        </w:rPr>
        <w:t xml:space="preserve"> </w:t>
      </w:r>
      <w:r w:rsidR="00B92876" w:rsidRPr="00F30D72">
        <w:rPr>
          <w:rFonts w:ascii="Perpetua" w:hAnsi="Perpetua"/>
          <w:b/>
          <w:bCs/>
          <w:i/>
          <w:sz w:val="28"/>
          <w:szCs w:val="28"/>
          <w:highlight w:val="lightGray"/>
        </w:rPr>
        <w:t>–</w:t>
      </w:r>
      <w:r w:rsidR="00B92876" w:rsidRPr="00F30D72">
        <w:rPr>
          <w:rFonts w:ascii="Perpetua" w:hAnsi="Perpetua"/>
          <w:sz w:val="28"/>
          <w:szCs w:val="28"/>
          <w:highlight w:val="lightGray"/>
        </w:rPr>
        <w:t>Distance Learning</w:t>
      </w:r>
      <w:r w:rsidR="00B92876" w:rsidRPr="00F30D72">
        <w:rPr>
          <w:rFonts w:ascii="Perpetua" w:hAnsi="Perpetua"/>
          <w:i/>
          <w:sz w:val="28"/>
          <w:szCs w:val="28"/>
          <w:highlight w:val="lightGray"/>
        </w:rPr>
        <w:t xml:space="preserve"> students are not physically present in an on-site or off-site facility to receive instruction from an instructor and with classes conducted solely by printed material, handbook, lessons etc.</w:t>
      </w:r>
    </w:p>
    <w:p w14:paraId="27A5E245" w14:textId="77777777" w:rsidR="00B92876" w:rsidRDefault="00B92876" w:rsidP="00B92876">
      <w:pPr>
        <w:ind w:left="360"/>
      </w:pPr>
    </w:p>
    <w:p w14:paraId="27D6F59A" w14:textId="77777777" w:rsidR="00B92876" w:rsidRDefault="00B92876" w:rsidP="00B92876"/>
    <w:p w14:paraId="1A751FEF" w14:textId="61536EB8" w:rsidR="00B92876" w:rsidRDefault="003B0C1F" w:rsidP="00251FF1">
      <w:pPr>
        <w:numPr>
          <w:ilvl w:val="0"/>
          <w:numId w:val="1"/>
        </w:numPr>
        <w:tabs>
          <w:tab w:val="clear" w:pos="720"/>
          <w:tab w:val="left" w:pos="360"/>
        </w:tabs>
        <w:ind w:left="360"/>
      </w:pPr>
      <w:r>
        <w:rPr>
          <w:b/>
          <w:bCs/>
        </w:rPr>
        <w:t xml:space="preserve">Mixed Media - </w:t>
      </w:r>
      <w:r>
        <w:t>Mode of instruction is with classes supported by distance learning printed material as well as one or more additional form of media, such as video or audio tape, CD Rom, etc.</w:t>
      </w:r>
      <w:r w:rsidR="00B92876" w:rsidRPr="00B92876">
        <w:t xml:space="preserve"> </w:t>
      </w:r>
    </w:p>
    <w:p w14:paraId="1A56E2F3" w14:textId="77777777" w:rsidR="00B92876" w:rsidRDefault="00B92876" w:rsidP="00B92876">
      <w:pPr>
        <w:ind w:left="360"/>
      </w:pPr>
    </w:p>
    <w:p w14:paraId="102507C3" w14:textId="4F684F82" w:rsidR="00B92876" w:rsidRPr="00B92876" w:rsidRDefault="00251FF1" w:rsidP="00B92876">
      <w:pPr>
        <w:ind w:left="360"/>
        <w:rPr>
          <w:rFonts w:ascii="Perpetua" w:hAnsi="Perpetua"/>
          <w:i/>
          <w:sz w:val="28"/>
          <w:szCs w:val="28"/>
        </w:rPr>
      </w:pPr>
      <w:r w:rsidRPr="00F30D72">
        <w:rPr>
          <w:rFonts w:ascii="Perpetua" w:hAnsi="Perpetua"/>
          <w:highlight w:val="lightGray"/>
        </w:rPr>
        <w:t>PC Class Scheduling</w:t>
      </w:r>
      <w:r w:rsidRPr="00F30D72">
        <w:rPr>
          <w:rFonts w:ascii="Perpetua" w:hAnsi="Perpetua"/>
          <w:b/>
          <w:bCs/>
          <w:i/>
          <w:sz w:val="28"/>
          <w:szCs w:val="28"/>
          <w:highlight w:val="lightGray"/>
        </w:rPr>
        <w:t xml:space="preserve"> </w:t>
      </w:r>
      <w:r w:rsidR="00B92876" w:rsidRPr="00F30D72">
        <w:rPr>
          <w:rFonts w:ascii="Perpetua" w:hAnsi="Perpetua"/>
          <w:b/>
          <w:bCs/>
          <w:i/>
          <w:sz w:val="28"/>
          <w:szCs w:val="28"/>
          <w:highlight w:val="lightGray"/>
        </w:rPr>
        <w:t>–</w:t>
      </w:r>
      <w:r w:rsidR="00B92876" w:rsidRPr="00F30D72">
        <w:rPr>
          <w:rFonts w:ascii="Perpetua" w:hAnsi="Perpetua"/>
          <w:sz w:val="28"/>
          <w:szCs w:val="28"/>
          <w:highlight w:val="lightGray"/>
        </w:rPr>
        <w:t>Distance Learning</w:t>
      </w:r>
      <w:r w:rsidR="00B92876" w:rsidRPr="00F30D72">
        <w:rPr>
          <w:rFonts w:ascii="Perpetua" w:hAnsi="Perpetua"/>
          <w:i/>
          <w:sz w:val="28"/>
          <w:szCs w:val="28"/>
          <w:highlight w:val="lightGray"/>
        </w:rPr>
        <w:t xml:space="preserve"> students are not physically present in an on-site or off-site facility to receive instruction from an instructor and with classes conducted by printed material as well as one or more additional form of media, such as video or audio tape, CD Rom, etc.</w:t>
      </w:r>
      <w:r w:rsidR="00B92876">
        <w:rPr>
          <w:rFonts w:ascii="Perpetua" w:hAnsi="Perpetua"/>
          <w:i/>
          <w:sz w:val="28"/>
          <w:szCs w:val="28"/>
        </w:rPr>
        <w:t xml:space="preserve"> </w:t>
      </w:r>
    </w:p>
    <w:p w14:paraId="3C0C82FC" w14:textId="77777777" w:rsidR="00B92876" w:rsidRDefault="00B92876" w:rsidP="00B92876">
      <w:pPr>
        <w:ind w:left="360"/>
      </w:pPr>
    </w:p>
    <w:p w14:paraId="4709E2ED" w14:textId="77777777" w:rsidR="00B92876" w:rsidRDefault="00B92876" w:rsidP="00B92876"/>
    <w:p w14:paraId="67D3549E" w14:textId="77777777" w:rsidR="00251FF1" w:rsidRDefault="00251FF1">
      <w:pPr>
        <w:rPr>
          <w:b/>
          <w:bCs/>
        </w:rPr>
      </w:pPr>
      <w:r>
        <w:rPr>
          <w:b/>
          <w:bCs/>
        </w:rPr>
        <w:br w:type="page"/>
      </w:r>
    </w:p>
    <w:p w14:paraId="2F33FC17" w14:textId="3B23CF45" w:rsidR="00251FF1" w:rsidRDefault="003B0C1F" w:rsidP="00251FF1">
      <w:pPr>
        <w:numPr>
          <w:ilvl w:val="0"/>
          <w:numId w:val="1"/>
        </w:numPr>
        <w:tabs>
          <w:tab w:val="clear" w:pos="720"/>
          <w:tab w:val="left" w:pos="360"/>
        </w:tabs>
        <w:ind w:left="360"/>
      </w:pPr>
      <w:r>
        <w:rPr>
          <w:b/>
          <w:bCs/>
        </w:rPr>
        <w:lastRenderedPageBreak/>
        <w:t xml:space="preserve">Hybrid – </w:t>
      </w:r>
      <w:r>
        <w:t>Any combination of In Person and Distance Learning Modes of Instruction (Print Based, Internet and/or Mixed Media).</w:t>
      </w:r>
      <w:r w:rsidR="00251FF1" w:rsidRPr="00251FF1">
        <w:t xml:space="preserve"> </w:t>
      </w:r>
    </w:p>
    <w:p w14:paraId="360C1DC9" w14:textId="77777777" w:rsidR="00251FF1" w:rsidRDefault="00251FF1" w:rsidP="00251FF1">
      <w:pPr>
        <w:ind w:left="360"/>
      </w:pPr>
    </w:p>
    <w:p w14:paraId="09DF6A1C" w14:textId="77777777" w:rsidR="00251FF1" w:rsidRDefault="00251FF1" w:rsidP="00251FF1"/>
    <w:p w14:paraId="71381B4C" w14:textId="38F46D3D" w:rsidR="00251FF1" w:rsidRDefault="003B0C1F" w:rsidP="00251FF1">
      <w:pPr>
        <w:numPr>
          <w:ilvl w:val="0"/>
          <w:numId w:val="1"/>
        </w:numPr>
        <w:tabs>
          <w:tab w:val="clear" w:pos="720"/>
          <w:tab w:val="left" w:pos="360"/>
        </w:tabs>
        <w:ind w:left="360"/>
      </w:pPr>
      <w:r>
        <w:rPr>
          <w:b/>
          <w:bCs/>
        </w:rPr>
        <w:t xml:space="preserve">Field Based - </w:t>
      </w:r>
      <w:r>
        <w:t xml:space="preserve">Mode of instruction where a student is taking instruction outside of a </w:t>
      </w:r>
      <w:proofErr w:type="gramStart"/>
      <w:r>
        <w:t>regular</w:t>
      </w:r>
      <w:proofErr w:type="gramEnd"/>
      <w:r>
        <w:t xml:space="preserve"> classroom but not through Distance Learning.  This could include Practicums, Internships, and some types of Business and Industry.</w:t>
      </w:r>
      <w:r w:rsidR="00251FF1" w:rsidRPr="00251FF1">
        <w:t xml:space="preserve"> </w:t>
      </w:r>
    </w:p>
    <w:p w14:paraId="107C3284" w14:textId="77777777" w:rsidR="00251FF1" w:rsidRDefault="00251FF1" w:rsidP="00251FF1">
      <w:pPr>
        <w:ind w:left="360"/>
      </w:pPr>
    </w:p>
    <w:p w14:paraId="07AAA7D5" w14:textId="443001AA" w:rsidR="00251FF1" w:rsidRPr="00B92876" w:rsidRDefault="00251FF1" w:rsidP="00251FF1">
      <w:pPr>
        <w:ind w:left="360"/>
        <w:rPr>
          <w:rFonts w:ascii="Perpetua" w:hAnsi="Perpetua"/>
          <w:i/>
          <w:sz w:val="28"/>
          <w:szCs w:val="28"/>
        </w:rPr>
      </w:pPr>
      <w:r w:rsidRPr="00F30D72">
        <w:rPr>
          <w:rFonts w:ascii="Perpetua" w:hAnsi="Perpetua"/>
          <w:highlight w:val="lightGray"/>
        </w:rPr>
        <w:t>PC Class Scheduling</w:t>
      </w:r>
      <w:r w:rsidRPr="00F30D72">
        <w:rPr>
          <w:rFonts w:ascii="Perpetua" w:hAnsi="Perpetua"/>
          <w:i/>
          <w:sz w:val="28"/>
          <w:szCs w:val="28"/>
          <w:highlight w:val="lightGray"/>
        </w:rPr>
        <w:t xml:space="preserve"> </w:t>
      </w:r>
      <w:r w:rsidRPr="00F30D72">
        <w:rPr>
          <w:rFonts w:ascii="Perpetua" w:hAnsi="Perpetua"/>
          <w:i/>
          <w:sz w:val="28"/>
          <w:szCs w:val="28"/>
          <w:highlight w:val="lightGray"/>
        </w:rPr>
        <w:t>–</w:t>
      </w:r>
      <w:r w:rsidRPr="00F30D72">
        <w:rPr>
          <w:rFonts w:ascii="Perpetua" w:hAnsi="Perpetua"/>
          <w:b/>
          <w:bCs/>
          <w:i/>
          <w:sz w:val="28"/>
          <w:szCs w:val="28"/>
          <w:highlight w:val="lightGray"/>
        </w:rPr>
        <w:t xml:space="preserve"> </w:t>
      </w:r>
      <w:r w:rsidRPr="00F30D72">
        <w:rPr>
          <w:rFonts w:ascii="Perpetua" w:hAnsi="Perpetua"/>
          <w:i/>
          <w:sz w:val="28"/>
          <w:szCs w:val="28"/>
          <w:highlight w:val="lightGray"/>
        </w:rPr>
        <w:t xml:space="preserve">students are physically present for class in an off-site facility to receive instruction from an instructor physically present in the same off-site facility and not through </w:t>
      </w:r>
      <w:r w:rsidRPr="00F30D72">
        <w:rPr>
          <w:rFonts w:ascii="Perpetua" w:hAnsi="Perpetua"/>
          <w:sz w:val="28"/>
          <w:szCs w:val="28"/>
          <w:highlight w:val="lightGray"/>
        </w:rPr>
        <w:t>Distance Learning</w:t>
      </w:r>
      <w:r w:rsidRPr="00F30D72">
        <w:rPr>
          <w:rFonts w:ascii="Perpetua" w:hAnsi="Perpetua"/>
          <w:i/>
          <w:sz w:val="28"/>
          <w:szCs w:val="28"/>
          <w:highlight w:val="lightGray"/>
        </w:rPr>
        <w:t>; includes: Practicums, Internships, and some Business and Industry classes.</w:t>
      </w:r>
    </w:p>
    <w:p w14:paraId="38F53A7F" w14:textId="77777777" w:rsidR="00251FF1" w:rsidRDefault="00251FF1" w:rsidP="00251FF1">
      <w:pPr>
        <w:ind w:left="360"/>
      </w:pPr>
    </w:p>
    <w:p w14:paraId="32D1E2BE" w14:textId="77777777" w:rsidR="00251FF1" w:rsidRDefault="00251FF1" w:rsidP="00251FF1"/>
    <w:p w14:paraId="37EC9297" w14:textId="00BA7166" w:rsidR="00251FF1" w:rsidRDefault="003B0C1F" w:rsidP="00251FF1">
      <w:pPr>
        <w:numPr>
          <w:ilvl w:val="0"/>
          <w:numId w:val="1"/>
        </w:numPr>
        <w:tabs>
          <w:tab w:val="clear" w:pos="720"/>
          <w:tab w:val="left" w:pos="360"/>
        </w:tabs>
        <w:ind w:left="360"/>
      </w:pPr>
      <w:r>
        <w:rPr>
          <w:b/>
          <w:bCs/>
        </w:rPr>
        <w:t xml:space="preserve">Independent Study - </w:t>
      </w:r>
      <w:r>
        <w:t>Mode of instruction where a student may meet with an instructor and then work independently of the instructor, or classroom, and not necessarily with any type of Distance Learning.</w:t>
      </w:r>
      <w:r w:rsidR="00251FF1" w:rsidRPr="00251FF1">
        <w:t xml:space="preserve"> </w:t>
      </w:r>
    </w:p>
    <w:p w14:paraId="09C06A2C" w14:textId="77777777" w:rsidR="00251FF1" w:rsidRDefault="00251FF1" w:rsidP="00251FF1">
      <w:pPr>
        <w:ind w:left="360"/>
      </w:pPr>
    </w:p>
    <w:p w14:paraId="35B5E01E" w14:textId="104D7ACB" w:rsidR="00251FF1" w:rsidRPr="00B92876" w:rsidRDefault="00251FF1" w:rsidP="00251FF1">
      <w:pPr>
        <w:ind w:left="360"/>
        <w:rPr>
          <w:rFonts w:ascii="Perpetua" w:hAnsi="Perpetua"/>
          <w:i/>
          <w:sz w:val="28"/>
          <w:szCs w:val="28"/>
        </w:rPr>
      </w:pPr>
      <w:r w:rsidRPr="00F30D72">
        <w:rPr>
          <w:rFonts w:ascii="Perpetua" w:hAnsi="Perpetua"/>
          <w:highlight w:val="lightGray"/>
        </w:rPr>
        <w:t>PC Class Scheduling</w:t>
      </w:r>
      <w:r w:rsidRPr="00F30D72">
        <w:rPr>
          <w:rFonts w:ascii="Perpetua" w:hAnsi="Perpetua"/>
          <w:i/>
          <w:sz w:val="28"/>
          <w:szCs w:val="28"/>
          <w:highlight w:val="lightGray"/>
        </w:rPr>
        <w:t xml:space="preserve"> </w:t>
      </w:r>
      <w:r w:rsidRPr="00F30D72">
        <w:rPr>
          <w:rFonts w:ascii="Perpetua" w:hAnsi="Perpetua"/>
          <w:i/>
          <w:sz w:val="28"/>
          <w:szCs w:val="28"/>
          <w:highlight w:val="lightGray"/>
        </w:rPr>
        <w:t>–</w:t>
      </w:r>
      <w:r w:rsidRPr="00F30D72">
        <w:rPr>
          <w:rFonts w:ascii="Perpetua" w:hAnsi="Perpetua"/>
          <w:b/>
          <w:bCs/>
          <w:i/>
          <w:sz w:val="28"/>
          <w:szCs w:val="28"/>
          <w:highlight w:val="lightGray"/>
        </w:rPr>
        <w:t xml:space="preserve"> </w:t>
      </w:r>
      <w:r w:rsidRPr="00F30D72">
        <w:rPr>
          <w:rFonts w:ascii="Perpetua" w:hAnsi="Perpetua"/>
          <w:i/>
          <w:sz w:val="28"/>
          <w:szCs w:val="28"/>
          <w:highlight w:val="lightGray"/>
        </w:rPr>
        <w:t xml:space="preserve">students are or not physically present in an on-site or off-site facility to receive instruction from an instructor physically present or not in the same on-site or off-site facility and then work independently of instructor and or on-site or off-site facility; and not necessarily with any type of </w:t>
      </w:r>
      <w:r w:rsidRPr="00F30D72">
        <w:rPr>
          <w:rFonts w:ascii="Perpetua" w:hAnsi="Perpetua"/>
          <w:sz w:val="28"/>
          <w:szCs w:val="28"/>
          <w:highlight w:val="lightGray"/>
        </w:rPr>
        <w:t>Distance Learning</w:t>
      </w:r>
      <w:r w:rsidRPr="00F30D72">
        <w:rPr>
          <w:rFonts w:ascii="Perpetua" w:hAnsi="Perpetua"/>
          <w:i/>
          <w:sz w:val="28"/>
          <w:szCs w:val="28"/>
          <w:highlight w:val="lightGray"/>
        </w:rPr>
        <w:t>.</w:t>
      </w:r>
    </w:p>
    <w:p w14:paraId="1D63B957" w14:textId="77777777" w:rsidR="00251FF1" w:rsidRDefault="00251FF1" w:rsidP="00251FF1">
      <w:pPr>
        <w:ind w:left="360"/>
      </w:pPr>
    </w:p>
    <w:p w14:paraId="15C9FB4D" w14:textId="77777777" w:rsidR="00251FF1" w:rsidRDefault="00251FF1" w:rsidP="00251FF1"/>
    <w:p w14:paraId="3AD03761" w14:textId="4E73DB4A" w:rsidR="00251FF1" w:rsidRDefault="00BF2216" w:rsidP="00251FF1">
      <w:pPr>
        <w:numPr>
          <w:ilvl w:val="0"/>
          <w:numId w:val="1"/>
        </w:numPr>
        <w:tabs>
          <w:tab w:val="clear" w:pos="720"/>
          <w:tab w:val="left" w:pos="360"/>
        </w:tabs>
        <w:ind w:left="360"/>
      </w:pPr>
      <w:proofErr w:type="gramStart"/>
      <w:r w:rsidRPr="00D809C1">
        <w:rPr>
          <w:b/>
        </w:rPr>
        <w:t>Private Instruction</w:t>
      </w:r>
      <w:r>
        <w:t xml:space="preserve"> - </w:t>
      </w:r>
      <w:r w:rsidR="00D809C1">
        <w:t>Private Instruction - Mode of instruction where a student meets with an instructor for a predetermined period of time on a weekly basis.</w:t>
      </w:r>
      <w:proofErr w:type="gramEnd"/>
      <w:r w:rsidR="00D809C1">
        <w:t>  Appropriate mode of instruction for courses such as: MU</w:t>
      </w:r>
      <w:r w:rsidR="00F643D9">
        <w:t>P101, 102, 151, 152, 201, 202, </w:t>
      </w:r>
      <w:r w:rsidR="00D809C1">
        <w:t>251 and 252.</w:t>
      </w:r>
      <w:r w:rsidR="00251FF1" w:rsidRPr="00251FF1">
        <w:t xml:space="preserve"> </w:t>
      </w:r>
    </w:p>
    <w:p w14:paraId="60E94CB1" w14:textId="77777777" w:rsidR="00251FF1" w:rsidRDefault="00251FF1" w:rsidP="00251FF1">
      <w:pPr>
        <w:ind w:left="360"/>
      </w:pPr>
    </w:p>
    <w:p w14:paraId="713014F0" w14:textId="2D030108" w:rsidR="00251FF1" w:rsidRPr="00B92876" w:rsidRDefault="00251FF1" w:rsidP="00251FF1">
      <w:pPr>
        <w:ind w:left="360"/>
        <w:rPr>
          <w:rFonts w:ascii="Perpetua" w:hAnsi="Perpetua"/>
          <w:i/>
          <w:sz w:val="28"/>
          <w:szCs w:val="28"/>
        </w:rPr>
      </w:pPr>
      <w:r w:rsidRPr="00F30D72">
        <w:rPr>
          <w:rFonts w:ascii="Perpetua" w:hAnsi="Perpetua"/>
          <w:highlight w:val="lightGray"/>
        </w:rPr>
        <w:t>PC Class Scheduling</w:t>
      </w:r>
      <w:r w:rsidRPr="00F30D72">
        <w:rPr>
          <w:rFonts w:ascii="Perpetua" w:hAnsi="Perpetua"/>
          <w:i/>
          <w:sz w:val="28"/>
          <w:szCs w:val="28"/>
          <w:highlight w:val="lightGray"/>
        </w:rPr>
        <w:t xml:space="preserve"> </w:t>
      </w:r>
      <w:r w:rsidRPr="00F30D72">
        <w:rPr>
          <w:rFonts w:ascii="Perpetua" w:hAnsi="Perpetua"/>
          <w:i/>
          <w:sz w:val="28"/>
          <w:szCs w:val="28"/>
          <w:highlight w:val="lightGray"/>
        </w:rPr>
        <w:t>– students are physically present in an on-site or off-site facility to receive instruction from an instructor physically present in the same on-site or off-site facility for a predetermined period of time on a weekly basis.  Appropriate for courses such as: MUP101, 102, 151, 152, 201, 202, </w:t>
      </w:r>
      <w:r w:rsidRPr="00F30D72">
        <w:rPr>
          <w:rFonts w:ascii="Perpetua" w:hAnsi="Perpetua"/>
          <w:i/>
          <w:sz w:val="28"/>
          <w:szCs w:val="28"/>
          <w:highlight w:val="lightGray"/>
        </w:rPr>
        <w:t>251 and 252</w:t>
      </w:r>
      <w:r w:rsidRPr="00F30D72">
        <w:rPr>
          <w:rFonts w:ascii="Perpetua" w:hAnsi="Perpetua"/>
          <w:i/>
          <w:sz w:val="28"/>
          <w:szCs w:val="28"/>
          <w:highlight w:val="lightGray"/>
        </w:rPr>
        <w:t>.</w:t>
      </w:r>
    </w:p>
    <w:p w14:paraId="5CA037F1" w14:textId="77777777" w:rsidR="00251FF1" w:rsidRDefault="00251FF1" w:rsidP="00251FF1">
      <w:pPr>
        <w:ind w:left="360"/>
      </w:pPr>
      <w:bookmarkStart w:id="0" w:name="_GoBack"/>
      <w:bookmarkEnd w:id="0"/>
    </w:p>
    <w:p w14:paraId="098F0307" w14:textId="77777777" w:rsidR="00251FF1" w:rsidRDefault="00251FF1" w:rsidP="00251FF1"/>
    <w:p w14:paraId="7461E0AD" w14:textId="203F6FBD" w:rsidR="00251FF1" w:rsidRPr="00F30D72" w:rsidRDefault="00251FF1" w:rsidP="00251FF1">
      <w:pPr>
        <w:numPr>
          <w:ilvl w:val="0"/>
          <w:numId w:val="1"/>
        </w:numPr>
        <w:tabs>
          <w:tab w:val="clear" w:pos="720"/>
          <w:tab w:val="left" w:pos="360"/>
        </w:tabs>
        <w:ind w:left="360"/>
        <w:rPr>
          <w:rFonts w:ascii="Perpetua" w:hAnsi="Perpetua"/>
          <w:highlight w:val="lightGray"/>
        </w:rPr>
      </w:pPr>
      <w:r w:rsidRPr="00F30D72">
        <w:rPr>
          <w:rFonts w:ascii="Perpetua" w:hAnsi="Perpetua"/>
          <w:highlight w:val="lightGray"/>
        </w:rPr>
        <w:t>PC Class Scheduling</w:t>
      </w:r>
      <w:r w:rsidRPr="00F30D72">
        <w:rPr>
          <w:rFonts w:ascii="Perpetua" w:hAnsi="Perpetua"/>
          <w:b/>
          <w:i/>
          <w:sz w:val="28"/>
          <w:szCs w:val="28"/>
          <w:highlight w:val="lightGray"/>
        </w:rPr>
        <w:t xml:space="preserve"> </w:t>
      </w:r>
      <w:r w:rsidRPr="00F30D72">
        <w:rPr>
          <w:rFonts w:ascii="Perpetua" w:hAnsi="Perpetua"/>
          <w:i/>
          <w:sz w:val="28"/>
          <w:szCs w:val="28"/>
          <w:highlight w:val="lightGray"/>
        </w:rPr>
        <w:t xml:space="preserve">– </w:t>
      </w:r>
      <w:r w:rsidRPr="00F30D72">
        <w:rPr>
          <w:rFonts w:ascii="Perpetua" w:hAnsi="Perpetua"/>
          <w:b/>
          <w:i/>
          <w:sz w:val="28"/>
          <w:szCs w:val="28"/>
          <w:highlight w:val="lightGray"/>
        </w:rPr>
        <w:t>Study Abroad (SA)</w:t>
      </w:r>
      <w:r w:rsidRPr="00F30D72">
        <w:rPr>
          <w:rFonts w:ascii="Perpetua" w:hAnsi="Perpetua"/>
          <w:i/>
          <w:sz w:val="28"/>
          <w:szCs w:val="28"/>
          <w:highlight w:val="lightGray"/>
        </w:rPr>
        <w:t xml:space="preserve"> – students are physically present while receiving instruction from an instructor physically present in the same location and conducted outside the borders of the United States.</w:t>
      </w:r>
    </w:p>
    <w:p w14:paraId="64598282" w14:textId="3E35FB0A" w:rsidR="003B0C1F" w:rsidRDefault="003B0C1F" w:rsidP="00251FF1">
      <w:pPr>
        <w:ind w:left="360" w:right="360"/>
      </w:pPr>
    </w:p>
    <w:sectPr w:rsidR="003B0C1F" w:rsidSect="00B928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628A8" w14:textId="77777777" w:rsidR="00D04092" w:rsidRDefault="00D04092">
      <w:r>
        <w:separator/>
      </w:r>
    </w:p>
  </w:endnote>
  <w:endnote w:type="continuationSeparator" w:id="0">
    <w:p w14:paraId="09540256" w14:textId="77777777" w:rsidR="00D04092" w:rsidRDefault="00D0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Perpetua">
    <w:panose1 w:val="020205020604010203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Eras Light ITC">
    <w:panose1 w:val="020B04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F0B42" w14:textId="72D6C060" w:rsidR="00B92876" w:rsidRPr="00BF1F97" w:rsidRDefault="00B92876" w:rsidP="00B92876">
    <w:pPr>
      <w:pStyle w:val="Footer"/>
      <w:tabs>
        <w:tab w:val="clear" w:pos="4320"/>
        <w:tab w:val="clear" w:pos="8640"/>
        <w:tab w:val="center" w:pos="5040"/>
        <w:tab w:val="right" w:pos="9360"/>
      </w:tabs>
      <w:rPr>
        <w:rFonts w:ascii="Eras Light ITC" w:hAnsi="Eras Light ITC"/>
        <w:sz w:val="16"/>
        <w:szCs w:val="16"/>
      </w:rPr>
    </w:pPr>
    <w:r w:rsidRPr="00191A1F">
      <w:rPr>
        <w:rFonts w:ascii="Eras Light ITC" w:hAnsi="Eras Light ITC"/>
        <w:sz w:val="16"/>
        <w:szCs w:val="16"/>
      </w:rPr>
      <w:t>ISS/</w:t>
    </w:r>
    <w:proofErr w:type="spellStart"/>
    <w:r w:rsidRPr="00191A1F">
      <w:rPr>
        <w:rFonts w:ascii="Eras Light ITC" w:hAnsi="Eras Light ITC"/>
        <w:sz w:val="16"/>
        <w:szCs w:val="16"/>
      </w:rPr>
      <w:t>ClsSch</w:t>
    </w:r>
    <w:r>
      <w:rPr>
        <w:rFonts w:ascii="Eras Light ITC" w:hAnsi="Eras Light ITC"/>
        <w:sz w:val="16"/>
        <w:szCs w:val="16"/>
      </w:rPr>
      <w:t>d</w:t>
    </w:r>
    <w:proofErr w:type="spellEnd"/>
    <w:r>
      <w:rPr>
        <w:rFonts w:ascii="Eras Light ITC" w:hAnsi="Eras Light ITC"/>
        <w:sz w:val="16"/>
        <w:szCs w:val="16"/>
      </w:rPr>
      <w:t>/</w:t>
    </w:r>
    <w:proofErr w:type="spellStart"/>
    <w:r>
      <w:rPr>
        <w:rFonts w:ascii="Eras Light ITC" w:hAnsi="Eras Light ITC"/>
        <w:sz w:val="16"/>
        <w:szCs w:val="16"/>
      </w:rPr>
      <w:t>OfcProc</w:t>
    </w:r>
    <w:proofErr w:type="spellEnd"/>
    <w:r>
      <w:rPr>
        <w:rFonts w:ascii="Eras Light ITC" w:hAnsi="Eras Light ITC"/>
        <w:sz w:val="16"/>
        <w:szCs w:val="16"/>
      </w:rPr>
      <w:t>/</w:t>
    </w:r>
    <w:proofErr w:type="spellStart"/>
    <w:r>
      <w:rPr>
        <w:rFonts w:ascii="Eras Light ITC" w:hAnsi="Eras Light ITC"/>
        <w:sz w:val="16"/>
        <w:szCs w:val="16"/>
      </w:rPr>
      <w:t>StpbyStp</w:t>
    </w:r>
    <w:proofErr w:type="spellEnd"/>
    <w:r>
      <w:rPr>
        <w:rFonts w:ascii="Eras Light ITC" w:hAnsi="Eras Light ITC"/>
        <w:sz w:val="16"/>
        <w:szCs w:val="16"/>
      </w:rPr>
      <w:t>/Instruction Modes</w:t>
    </w:r>
    <w:r>
      <w:rPr>
        <w:rFonts w:ascii="Eras Light ITC" w:hAnsi="Eras Light ITC"/>
        <w:sz w:val="16"/>
        <w:szCs w:val="16"/>
      </w:rPr>
      <w:tab/>
    </w:r>
    <w:r w:rsidRPr="00191A1F">
      <w:rPr>
        <w:rFonts w:ascii="Eras Light ITC" w:hAnsi="Eras Light ITC"/>
        <w:sz w:val="16"/>
        <w:szCs w:val="16"/>
      </w:rPr>
      <w:t xml:space="preserve">Page </w:t>
    </w:r>
    <w:r w:rsidRPr="00191A1F">
      <w:rPr>
        <w:rFonts w:ascii="Eras Light ITC" w:hAnsi="Eras Light ITC"/>
        <w:sz w:val="16"/>
        <w:szCs w:val="16"/>
      </w:rPr>
      <w:fldChar w:fldCharType="begin"/>
    </w:r>
    <w:r w:rsidRPr="00191A1F">
      <w:rPr>
        <w:rFonts w:ascii="Eras Light ITC" w:hAnsi="Eras Light ITC"/>
        <w:sz w:val="16"/>
        <w:szCs w:val="16"/>
      </w:rPr>
      <w:instrText xml:space="preserve"> PAGE </w:instrText>
    </w:r>
    <w:r w:rsidRPr="00191A1F">
      <w:rPr>
        <w:rFonts w:ascii="Eras Light ITC" w:hAnsi="Eras Light ITC"/>
        <w:sz w:val="16"/>
        <w:szCs w:val="16"/>
      </w:rPr>
      <w:fldChar w:fldCharType="separate"/>
    </w:r>
    <w:r w:rsidR="00F30D72">
      <w:rPr>
        <w:rFonts w:ascii="Eras Light ITC" w:hAnsi="Eras Light ITC"/>
        <w:noProof/>
        <w:sz w:val="16"/>
        <w:szCs w:val="16"/>
      </w:rPr>
      <w:t>2</w:t>
    </w:r>
    <w:r w:rsidRPr="00191A1F">
      <w:rPr>
        <w:rFonts w:ascii="Eras Light ITC" w:hAnsi="Eras Light ITC"/>
        <w:sz w:val="16"/>
        <w:szCs w:val="16"/>
      </w:rPr>
      <w:fldChar w:fldCharType="end"/>
    </w:r>
    <w:r w:rsidRPr="00191A1F">
      <w:rPr>
        <w:rFonts w:ascii="Eras Light ITC" w:hAnsi="Eras Light ITC"/>
        <w:sz w:val="16"/>
        <w:szCs w:val="16"/>
      </w:rPr>
      <w:t xml:space="preserve"> of </w:t>
    </w:r>
    <w:r w:rsidRPr="00191A1F">
      <w:rPr>
        <w:rFonts w:ascii="Eras Light ITC" w:hAnsi="Eras Light ITC"/>
        <w:sz w:val="16"/>
        <w:szCs w:val="16"/>
      </w:rPr>
      <w:fldChar w:fldCharType="begin"/>
    </w:r>
    <w:r w:rsidRPr="00191A1F">
      <w:rPr>
        <w:rFonts w:ascii="Eras Light ITC" w:hAnsi="Eras Light ITC"/>
        <w:sz w:val="16"/>
        <w:szCs w:val="16"/>
      </w:rPr>
      <w:instrText xml:space="preserve"> NUMPAGES </w:instrText>
    </w:r>
    <w:r w:rsidRPr="00191A1F">
      <w:rPr>
        <w:rFonts w:ascii="Eras Light ITC" w:hAnsi="Eras Light ITC"/>
        <w:sz w:val="16"/>
        <w:szCs w:val="16"/>
      </w:rPr>
      <w:fldChar w:fldCharType="separate"/>
    </w:r>
    <w:r w:rsidR="00F30D72">
      <w:rPr>
        <w:rFonts w:ascii="Eras Light ITC" w:hAnsi="Eras Light ITC"/>
        <w:noProof/>
        <w:sz w:val="16"/>
        <w:szCs w:val="16"/>
      </w:rPr>
      <w:t>2</w:t>
    </w:r>
    <w:r w:rsidRPr="00191A1F">
      <w:rPr>
        <w:rFonts w:ascii="Eras Light ITC" w:hAnsi="Eras Light ITC"/>
        <w:sz w:val="16"/>
        <w:szCs w:val="16"/>
      </w:rPr>
      <w:fldChar w:fldCharType="end"/>
    </w:r>
    <w:r>
      <w:rPr>
        <w:rFonts w:ascii="Eras Light ITC" w:hAnsi="Eras Light ITC"/>
        <w:sz w:val="16"/>
        <w:szCs w:val="16"/>
      </w:rPr>
      <w:tab/>
    </w:r>
    <w:r>
      <w:rPr>
        <w:rFonts w:ascii="Eras Light ITC" w:hAnsi="Eras Light ITC"/>
        <w:sz w:val="16"/>
        <w:szCs w:val="16"/>
      </w:rPr>
      <w:t>Created 1/14/2014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0A70B" w14:textId="77777777" w:rsidR="00D04092" w:rsidRDefault="00D04092">
      <w:r>
        <w:separator/>
      </w:r>
    </w:p>
  </w:footnote>
  <w:footnote w:type="continuationSeparator" w:id="0">
    <w:p w14:paraId="2F07CB3C" w14:textId="77777777" w:rsidR="00D04092" w:rsidRDefault="00D0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BC651" w14:textId="5F260949" w:rsidR="00B92876" w:rsidRDefault="00B92876">
    <w:pPr>
      <w:pStyle w:val="Title"/>
      <w:jc w:val="center"/>
    </w:pPr>
    <w:r>
      <w:rPr>
        <w:noProof/>
      </w:rPr>
      <w:drawing>
        <wp:inline distT="0" distB="0" distL="0" distR="0" wp14:anchorId="513F1D98" wp14:editId="7D5F3585">
          <wp:extent cx="5486400" cy="533400"/>
          <wp:effectExtent l="0" t="0" r="0" b="0"/>
          <wp:docPr id="2" name="Picture 2" descr="Footer No 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No p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33400"/>
                  </a:xfrm>
                  <a:prstGeom prst="rect">
                    <a:avLst/>
                  </a:prstGeom>
                  <a:noFill/>
                </pic:spPr>
              </pic:pic>
            </a:graphicData>
          </a:graphic>
        </wp:inline>
      </w:drawing>
    </w:r>
  </w:p>
  <w:p w14:paraId="7EF535DA" w14:textId="77777777" w:rsidR="00B92876" w:rsidRDefault="00B92876" w:rsidP="00B92876">
    <w:pPr>
      <w:pStyle w:val="Header"/>
      <w:jc w:val="center"/>
      <w:rPr>
        <w:rFonts w:ascii="Corbel" w:hAnsi="Corbel"/>
        <w:b/>
        <w:bCs/>
      </w:rPr>
    </w:pPr>
    <w:r>
      <w:rPr>
        <w:rFonts w:ascii="Corbel" w:hAnsi="Corbel"/>
        <w:b/>
        <w:bCs/>
      </w:rPr>
      <w:t>Class Scheduling</w:t>
    </w:r>
  </w:p>
  <w:p w14:paraId="201FE296" w14:textId="107E4749" w:rsidR="00B92876" w:rsidRPr="00E52B7E" w:rsidRDefault="00B92876" w:rsidP="00B92876">
    <w:pPr>
      <w:pStyle w:val="Header"/>
      <w:jc w:val="center"/>
      <w:rPr>
        <w:rFonts w:ascii="Corbel" w:hAnsi="Corbel"/>
        <w:b/>
        <w:bCs/>
      </w:rPr>
    </w:pPr>
    <w:r>
      <w:rPr>
        <w:rFonts w:ascii="Corbel" w:hAnsi="Corbel"/>
        <w:b/>
        <w:bCs/>
      </w:rPr>
      <w:t>Instruction Modes</w:t>
    </w:r>
    <w:r>
      <w:rPr>
        <w:rFonts w:ascii="Corbel" w:hAnsi="Corbel"/>
        <w:b/>
        <w:bCs/>
      </w:rPr>
      <w:t xml:space="preserve"> Definitions</w:t>
    </w:r>
  </w:p>
  <w:p w14:paraId="0CD38F12" w14:textId="26083DF9" w:rsidR="00B92876" w:rsidRPr="00B92876" w:rsidRDefault="00B92876">
    <w:pPr>
      <w:pStyle w:val="Title"/>
      <w:jc w:val="center"/>
      <w:rPr>
        <w:rFonts w:ascii="Corbel" w:hAnsi="Corbel"/>
      </w:rPr>
    </w:pPr>
    <w:r w:rsidRPr="00B92876">
      <w:rPr>
        <w:rFonts w:ascii="Corbel" w:hAnsi="Corbel"/>
        <w:noProof/>
      </w:rPr>
      <w:drawing>
        <wp:anchor distT="0" distB="0" distL="114300" distR="114300" simplePos="0" relativeHeight="251658240" behindDoc="0" locked="0" layoutInCell="1" allowOverlap="1" wp14:anchorId="62450F8E" wp14:editId="6DA3A41B">
          <wp:simplePos x="0" y="0"/>
          <wp:positionH relativeFrom="column">
            <wp:posOffset>228600</wp:posOffset>
          </wp:positionH>
          <wp:positionV relativeFrom="paragraph">
            <wp:posOffset>100965</wp:posOffset>
          </wp:positionV>
          <wp:extent cx="16510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CD logo for Word Doc.png"/>
                  <pic:cNvPicPr/>
                </pic:nvPicPr>
                <pic:blipFill>
                  <a:blip r:embed="rId2">
                    <a:extLst>
                      <a:ext uri="{28A0092B-C50C-407E-A947-70E740481C1C}">
                        <a14:useLocalDpi xmlns:a14="http://schemas.microsoft.com/office/drawing/2010/main" val="0"/>
                      </a:ext>
                    </a:extLst>
                  </a:blip>
                  <a:stretch>
                    <a:fillRect/>
                  </a:stretch>
                </pic:blipFill>
                <pic:spPr>
                  <a:xfrm>
                    <a:off x="0" y="0"/>
                    <a:ext cx="1651000" cy="495300"/>
                  </a:xfrm>
                  <a:prstGeom prst="rect">
                    <a:avLst/>
                  </a:prstGeom>
                </pic:spPr>
              </pic:pic>
            </a:graphicData>
          </a:graphic>
          <wp14:sizeRelH relativeFrom="page">
            <wp14:pctWidth>0</wp14:pctWidth>
          </wp14:sizeRelH>
          <wp14:sizeRelV relativeFrom="page">
            <wp14:pctHeight>0</wp14:pctHeight>
          </wp14:sizeRelV>
        </wp:anchor>
      </w:drawing>
    </w:r>
  </w:p>
  <w:p w14:paraId="4BAEADFA" w14:textId="57817F08" w:rsidR="00D809C1" w:rsidRDefault="00D809C1" w:rsidP="00B92876">
    <w:pPr>
      <w:pStyle w:val="Title"/>
      <w:jc w:val="center"/>
    </w:pPr>
    <w:r>
      <w:t>Student Information System</w:t>
    </w:r>
  </w:p>
  <w:p w14:paraId="6A3FFDA6" w14:textId="610876FB" w:rsidR="00D809C1" w:rsidRDefault="00D809C1" w:rsidP="00B92876">
    <w:pPr>
      <w:pStyle w:val="Header"/>
      <w:jc w:val="center"/>
      <w:rPr>
        <w:b/>
        <w:bCs/>
        <w:noProof/>
      </w:rPr>
    </w:pPr>
    <w:r>
      <w:rPr>
        <w:b/>
        <w:bCs/>
      </w:rPr>
      <w:t>Definition of Instruction Modes</w:t>
    </w:r>
  </w:p>
  <w:p w14:paraId="1CC961B0" w14:textId="77777777" w:rsidR="00B92876" w:rsidRDefault="00B92876" w:rsidP="00B92876">
    <w:pPr>
      <w:pStyle w:val="Header"/>
      <w:jc w:val="center"/>
      <w:rPr>
        <w:b/>
        <w:bCs/>
        <w:noProof/>
      </w:rPr>
    </w:pPr>
  </w:p>
  <w:p w14:paraId="3178EBF9" w14:textId="77777777" w:rsidR="00251FF1" w:rsidRDefault="00251FF1" w:rsidP="00B92876">
    <w:pPr>
      <w:pStyle w:val="Header"/>
      <w:jc w:val="center"/>
      <w:rPr>
        <w:b/>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7C70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22791A"/>
    <w:multiLevelType w:val="hybridMultilevel"/>
    <w:tmpl w:val="79D6A3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DB804DC"/>
    <w:multiLevelType w:val="hybridMultilevel"/>
    <w:tmpl w:val="5756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16"/>
    <w:rsid w:val="00251FF1"/>
    <w:rsid w:val="003B0C1F"/>
    <w:rsid w:val="006F7F6E"/>
    <w:rsid w:val="00A56E24"/>
    <w:rsid w:val="00B92876"/>
    <w:rsid w:val="00BD506F"/>
    <w:rsid w:val="00BF2216"/>
    <w:rsid w:val="00C53346"/>
    <w:rsid w:val="00CC2A19"/>
    <w:rsid w:val="00D04092"/>
    <w:rsid w:val="00D809C1"/>
    <w:rsid w:val="00E6254C"/>
    <w:rsid w:val="00E76F1A"/>
    <w:rsid w:val="00F15284"/>
    <w:rsid w:val="00F30D72"/>
    <w:rsid w:val="00F643D9"/>
    <w:rsid w:val="00F95003"/>
    <w:rsid w:val="00FF3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C12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semiHidden/>
    <w:pPr>
      <w:spacing w:after="120"/>
    </w:pPr>
    <w:rPr>
      <w:sz w:val="22"/>
    </w:rPr>
  </w:style>
  <w:style w:type="paragraph" w:styleId="Title">
    <w:name w:val="Title"/>
    <w:basedOn w:val="Normal"/>
    <w:next w:val="BodyText"/>
    <w:qFormat/>
    <w:pPr>
      <w:keepNext/>
      <w:jc w:val="right"/>
      <w:outlineLvl w:val="0"/>
    </w:pPr>
    <w:rPr>
      <w:rFonts w:ascii="Arial" w:hAnsi="Arial"/>
      <w:b/>
      <w:bCs/>
      <w:szCs w:val="32"/>
    </w:rPr>
  </w:style>
  <w:style w:type="paragraph" w:styleId="ListParagraph">
    <w:name w:val="List Paragraph"/>
    <w:basedOn w:val="Normal"/>
    <w:uiPriority w:val="34"/>
    <w:qFormat/>
    <w:rsid w:val="00BF2216"/>
    <w:pPr>
      <w:ind w:left="720"/>
    </w:pPr>
  </w:style>
  <w:style w:type="paragraph" w:styleId="BalloonText">
    <w:name w:val="Balloon Text"/>
    <w:basedOn w:val="Normal"/>
    <w:link w:val="BalloonTextChar"/>
    <w:uiPriority w:val="99"/>
    <w:semiHidden/>
    <w:unhideWhenUsed/>
    <w:rsid w:val="00BD50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06F"/>
    <w:rPr>
      <w:rFonts w:ascii="Lucida Grande" w:hAnsi="Lucida Grande" w:cs="Lucida Grande"/>
      <w:sz w:val="18"/>
      <w:szCs w:val="18"/>
    </w:rPr>
  </w:style>
  <w:style w:type="character" w:customStyle="1" w:styleId="FooterChar">
    <w:name w:val="Footer Char"/>
    <w:basedOn w:val="DefaultParagraphFont"/>
    <w:link w:val="Footer"/>
    <w:rsid w:val="00B92876"/>
    <w:rPr>
      <w:sz w:val="24"/>
      <w:szCs w:val="24"/>
    </w:rPr>
  </w:style>
  <w:style w:type="character" w:customStyle="1" w:styleId="HeaderChar">
    <w:name w:val="Header Char"/>
    <w:basedOn w:val="DefaultParagraphFont"/>
    <w:link w:val="Header"/>
    <w:uiPriority w:val="99"/>
    <w:rsid w:val="00B928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semiHidden/>
    <w:pPr>
      <w:spacing w:after="120"/>
    </w:pPr>
    <w:rPr>
      <w:sz w:val="22"/>
    </w:rPr>
  </w:style>
  <w:style w:type="paragraph" w:styleId="Title">
    <w:name w:val="Title"/>
    <w:basedOn w:val="Normal"/>
    <w:next w:val="BodyText"/>
    <w:qFormat/>
    <w:pPr>
      <w:keepNext/>
      <w:jc w:val="right"/>
      <w:outlineLvl w:val="0"/>
    </w:pPr>
    <w:rPr>
      <w:rFonts w:ascii="Arial" w:hAnsi="Arial"/>
      <w:b/>
      <w:bCs/>
      <w:szCs w:val="32"/>
    </w:rPr>
  </w:style>
  <w:style w:type="paragraph" w:styleId="ListParagraph">
    <w:name w:val="List Paragraph"/>
    <w:basedOn w:val="Normal"/>
    <w:uiPriority w:val="34"/>
    <w:qFormat/>
    <w:rsid w:val="00BF2216"/>
    <w:pPr>
      <w:ind w:left="720"/>
    </w:pPr>
  </w:style>
  <w:style w:type="paragraph" w:styleId="BalloonText">
    <w:name w:val="Balloon Text"/>
    <w:basedOn w:val="Normal"/>
    <w:link w:val="BalloonTextChar"/>
    <w:uiPriority w:val="99"/>
    <w:semiHidden/>
    <w:unhideWhenUsed/>
    <w:rsid w:val="00BD50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06F"/>
    <w:rPr>
      <w:rFonts w:ascii="Lucida Grande" w:hAnsi="Lucida Grande" w:cs="Lucida Grande"/>
      <w:sz w:val="18"/>
      <w:szCs w:val="18"/>
    </w:rPr>
  </w:style>
  <w:style w:type="character" w:customStyle="1" w:styleId="FooterChar">
    <w:name w:val="Footer Char"/>
    <w:basedOn w:val="DefaultParagraphFont"/>
    <w:link w:val="Footer"/>
    <w:rsid w:val="00B92876"/>
    <w:rPr>
      <w:sz w:val="24"/>
      <w:szCs w:val="24"/>
    </w:rPr>
  </w:style>
  <w:style w:type="character" w:customStyle="1" w:styleId="HeaderChar">
    <w:name w:val="Header Char"/>
    <w:basedOn w:val="DefaultParagraphFont"/>
    <w:link w:val="Header"/>
    <w:uiPriority w:val="99"/>
    <w:rsid w:val="00B928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559</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following is a combination of Institutional Research Council values and A&amp;R Council recommendations</vt:lpstr>
    </vt:vector>
  </TitlesOfParts>
  <Company>MCCCD</Company>
  <LinksUpToDate>false</LinksUpToDate>
  <CharactersWithSpaces>3611</CharactersWithSpaces>
  <SharedDoc>false</SharedDoc>
  <HLinks>
    <vt:vector size="6" baseType="variant">
      <vt:variant>
        <vt:i4>8192090</vt:i4>
      </vt:variant>
      <vt:variant>
        <vt:i4>-1</vt:i4>
      </vt:variant>
      <vt:variant>
        <vt:i4>2050</vt:i4>
      </vt:variant>
      <vt:variant>
        <vt:i4>1</vt:i4>
      </vt:variant>
      <vt:variant>
        <vt:lpwstr>http://www.dist.maricopa.edu/edcetera/images/hlogo3.gif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is a combination of Institutional Research Council values and A&amp;R Council recommendations</dc:title>
  <dc:creator>lain</dc:creator>
  <cp:lastModifiedBy>Staff</cp:lastModifiedBy>
  <cp:revision>5</cp:revision>
  <cp:lastPrinted>2003-06-17T13:52:00Z</cp:lastPrinted>
  <dcterms:created xsi:type="dcterms:W3CDTF">2014-01-14T18:58:00Z</dcterms:created>
  <dcterms:modified xsi:type="dcterms:W3CDTF">2014-01-14T19:17:00Z</dcterms:modified>
</cp:coreProperties>
</file>